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A11148">
        <w:rPr>
          <w:rFonts w:ascii="Calibri" w:hAnsi="Calibri" w:cs="Calibri"/>
          <w:b/>
          <w:snapToGrid w:val="0"/>
          <w:sz w:val="28"/>
          <w:szCs w:val="28"/>
        </w:rPr>
        <w:t>LETTURA DELLA PARTITURA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A11148">
        <w:rPr>
          <w:rFonts w:ascii="Calibri" w:hAnsi="Calibri" w:cs="Calibri"/>
          <w:b/>
          <w:snapToGrid w:val="0"/>
          <w:sz w:val="28"/>
          <w:szCs w:val="28"/>
        </w:rPr>
        <w:t>TP/02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A11148">
        <w:rPr>
          <w:rFonts w:ascii="Calibri" w:hAnsi="Calibri" w:cs="Calibri"/>
          <w:b/>
          <w:snapToGrid w:val="0"/>
        </w:rPr>
        <w:t>LETTURA DELLA PARTITURA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A11148">
        <w:rPr>
          <w:rFonts w:ascii="Calibri" w:hAnsi="Calibri" w:cs="Calibri"/>
          <w:b/>
          <w:snapToGrid w:val="0"/>
        </w:rPr>
        <w:t>TP/02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661B8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11148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7AAA8A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7B66-5136-4CF8-A813-E758F7FF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2022-07-04T12:06:00Z</dcterms:created>
  <dcterms:modified xsi:type="dcterms:W3CDTF">2022-07-04T12:06:00Z</dcterms:modified>
</cp:coreProperties>
</file>